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5" w:rsidRDefault="002E057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Topic / History week beginning Monday 29</w:t>
      </w:r>
      <w:r w:rsidRPr="002E0575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 2020</w:t>
      </w:r>
    </w:p>
    <w:p w:rsidR="002E0575" w:rsidRDefault="002E0575">
      <w:pPr>
        <w:rPr>
          <w:rFonts w:ascii="Comic Sans MS" w:hAnsi="Comic Sans MS"/>
        </w:rPr>
      </w:pPr>
      <w:r>
        <w:rPr>
          <w:rFonts w:ascii="Comic Sans MS" w:hAnsi="Comic Sans MS"/>
        </w:rPr>
        <w:t>This week you will be revising the Ancient Worlds topic and doing some thinking about Ancient Egypt.</w:t>
      </w:r>
    </w:p>
    <w:p w:rsidR="006F6B9B" w:rsidRDefault="006F6B9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 29</w:t>
      </w:r>
      <w:r w:rsidRPr="006F6B9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June 2020: Ancient Egypt and the river Nile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F6B9B" w:rsidTr="006F6B9B">
        <w:tc>
          <w:tcPr>
            <w:tcW w:w="7694" w:type="dxa"/>
          </w:tcPr>
          <w:p w:rsidR="006F6B9B" w:rsidRDefault="006F6B9B" w:rsidP="006F6B9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C593A40" wp14:editId="55E0588E">
                  <wp:extent cx="2676525" cy="5124450"/>
                  <wp:effectExtent l="0" t="0" r="952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2F4BFC" w:rsidRDefault="002F4B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pencils or colouring pencils to shade the different places on the map on Ancient Egypt.</w:t>
            </w: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  <w:r w:rsidRPr="006F6B9B">
              <w:rPr>
                <w:rFonts w:ascii="Comic Sans MS" w:hAnsi="Comic Sans MS"/>
                <w:sz w:val="28"/>
                <w:szCs w:val="28"/>
                <w:u w:val="single"/>
              </w:rPr>
              <w:t>Shade in blue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Mediterranean Sea</w:t>
            </w: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Red Sea</w:t>
            </w: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river Nile</w:t>
            </w:r>
          </w:p>
          <w:p w:rsidR="006F6B9B" w:rsidRDefault="006F6B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6B9B" w:rsidRDefault="002F4BF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Circle then</w:t>
            </w:r>
            <w:r w:rsidR="006F6B9B" w:rsidRPr="006F6B9B">
              <w:rPr>
                <w:rFonts w:ascii="Comic Sans MS" w:hAnsi="Comic Sans MS"/>
                <w:sz w:val="28"/>
                <w:szCs w:val="28"/>
                <w:u w:val="single"/>
              </w:rPr>
              <w:t xml:space="preserve"> shade in yellow</w:t>
            </w:r>
            <w:r w:rsidR="006F6B9B">
              <w:rPr>
                <w:rFonts w:ascii="Comic Sans MS" w:hAnsi="Comic Sans MS"/>
                <w:sz w:val="28"/>
                <w:szCs w:val="28"/>
                <w:u w:val="single"/>
              </w:rPr>
              <w:t>:</w:t>
            </w:r>
          </w:p>
          <w:p w:rsidR="006F6B9B" w:rsidRDefault="006F6B9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pyramids at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Giza</w:t>
            </w:r>
          </w:p>
          <w:p w:rsidR="006F6B9B" w:rsidRPr="002F4BFC" w:rsidRDefault="006F6B9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settlements at </w:t>
            </w:r>
            <w:r w:rsidR="002F4BFC">
              <w:rPr>
                <w:rFonts w:ascii="Comic Sans MS" w:hAnsi="Comic Sans MS"/>
                <w:b/>
                <w:sz w:val="28"/>
                <w:szCs w:val="28"/>
              </w:rPr>
              <w:t xml:space="preserve">Memphis, Heliopolis </w:t>
            </w:r>
            <w:r w:rsidR="002F4BFC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 w:rsidR="002F4BFC">
              <w:rPr>
                <w:rFonts w:ascii="Comic Sans MS" w:hAnsi="Comic Sans MS"/>
                <w:b/>
                <w:sz w:val="28"/>
                <w:szCs w:val="28"/>
              </w:rPr>
              <w:t>Thebes</w:t>
            </w:r>
          </w:p>
        </w:tc>
      </w:tr>
    </w:tbl>
    <w:p w:rsidR="006F6B9B" w:rsidRDefault="006F6B9B">
      <w:pPr>
        <w:rPr>
          <w:rFonts w:ascii="Comic Sans MS" w:hAnsi="Comic Sans MS"/>
          <w:sz w:val="28"/>
          <w:szCs w:val="28"/>
          <w:u w:val="single"/>
        </w:rPr>
      </w:pPr>
    </w:p>
    <w:p w:rsidR="00906B48" w:rsidRDefault="00C24203" w:rsidP="00906B4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Tuesday</w:t>
      </w:r>
      <w:r w:rsidR="00906B48">
        <w:rPr>
          <w:rFonts w:ascii="Comic Sans MS" w:hAnsi="Comic Sans MS"/>
          <w:sz w:val="28"/>
          <w:szCs w:val="28"/>
          <w:u w:val="single"/>
        </w:rPr>
        <w:t xml:space="preserve"> 30</w:t>
      </w:r>
      <w:r w:rsidR="00906B48" w:rsidRPr="006F6B9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906B48">
        <w:rPr>
          <w:rFonts w:ascii="Comic Sans MS" w:hAnsi="Comic Sans MS"/>
          <w:sz w:val="28"/>
          <w:szCs w:val="28"/>
          <w:u w:val="single"/>
        </w:rPr>
        <w:t xml:space="preserve"> June 2020: Hieroglyph cartouche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8"/>
        <w:gridCol w:w="9126"/>
      </w:tblGrid>
      <w:tr w:rsidR="00906B48" w:rsidTr="00906B48">
        <w:tc>
          <w:tcPr>
            <w:tcW w:w="7694" w:type="dxa"/>
          </w:tcPr>
          <w:p w:rsidR="00906B48" w:rsidRDefault="00906B48" w:rsidP="00906B4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6B48" w:rsidRDefault="00906B48" w:rsidP="00906B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Ancient Egyptians writing used picture symbols called </w:t>
            </w:r>
            <w:r w:rsidRPr="00906B48">
              <w:rPr>
                <w:rFonts w:ascii="Comic Sans MS" w:hAnsi="Comic Sans MS"/>
                <w:b/>
                <w:sz w:val="28"/>
                <w:szCs w:val="28"/>
              </w:rPr>
              <w:t>hieroglyphics.</w:t>
            </w:r>
          </w:p>
          <w:p w:rsidR="00906B48" w:rsidRDefault="00906B48" w:rsidP="00906B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06B48" w:rsidRPr="00906B48" w:rsidRDefault="00906B48" w:rsidP="00906B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the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hieroglyphics </w:t>
            </w:r>
            <w:r>
              <w:rPr>
                <w:rFonts w:ascii="Comic Sans MS" w:hAnsi="Comic Sans MS"/>
                <w:sz w:val="28"/>
                <w:szCs w:val="28"/>
              </w:rPr>
              <w:t>to write your name here:</w:t>
            </w:r>
          </w:p>
        </w:tc>
        <w:tc>
          <w:tcPr>
            <w:tcW w:w="7694" w:type="dxa"/>
          </w:tcPr>
          <w:p w:rsidR="00906B48" w:rsidRDefault="00906B48" w:rsidP="00906B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4B61F9D" wp14:editId="037D9147">
                  <wp:extent cx="5657850" cy="37147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B9B" w:rsidRDefault="00906B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Ancient Egyptian Kings were called Pharaohs. They often had special plates called </w:t>
      </w:r>
      <w:r>
        <w:rPr>
          <w:rFonts w:ascii="Comic Sans MS" w:hAnsi="Comic Sans MS"/>
          <w:b/>
          <w:sz w:val="28"/>
          <w:szCs w:val="28"/>
        </w:rPr>
        <w:t xml:space="preserve">cartouches </w:t>
      </w:r>
      <w:r>
        <w:rPr>
          <w:rFonts w:ascii="Comic Sans MS" w:hAnsi="Comic Sans MS"/>
          <w:sz w:val="28"/>
          <w:szCs w:val="28"/>
        </w:rPr>
        <w:t>with their name carved on, made from stone or sometimes even gold.</w:t>
      </w:r>
    </w:p>
    <w:p w:rsidR="00906B48" w:rsidRPr="00FB7B6A" w:rsidRDefault="00906B4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some cardboard</w:t>
      </w:r>
      <w:r w:rsidR="00C0747F">
        <w:rPr>
          <w:rFonts w:ascii="Comic Sans MS" w:hAnsi="Comic Sans MS"/>
          <w:sz w:val="28"/>
          <w:szCs w:val="28"/>
        </w:rPr>
        <w:t xml:space="preserve"> and /or coloured paper</w:t>
      </w:r>
      <w:r>
        <w:rPr>
          <w:rFonts w:ascii="Comic Sans MS" w:hAnsi="Comic Sans MS"/>
          <w:sz w:val="28"/>
          <w:szCs w:val="28"/>
        </w:rPr>
        <w:t xml:space="preserve"> to make your own </w:t>
      </w:r>
      <w:r>
        <w:rPr>
          <w:rFonts w:ascii="Comic Sans MS" w:hAnsi="Comic Sans MS"/>
          <w:b/>
          <w:sz w:val="28"/>
          <w:szCs w:val="28"/>
        </w:rPr>
        <w:t xml:space="preserve">cartouche </w:t>
      </w:r>
      <w:r>
        <w:rPr>
          <w:rFonts w:ascii="Comic Sans MS" w:hAnsi="Comic Sans MS"/>
          <w:sz w:val="28"/>
          <w:szCs w:val="28"/>
        </w:rPr>
        <w:t>using the hieroglyphs in your name.</w:t>
      </w:r>
      <w:r w:rsidR="00FB7B6A">
        <w:rPr>
          <w:rFonts w:ascii="Comic Sans MS" w:hAnsi="Comic Sans MS"/>
          <w:sz w:val="28"/>
          <w:szCs w:val="28"/>
        </w:rPr>
        <w:t xml:space="preserve"> </w:t>
      </w:r>
    </w:p>
    <w:p w:rsidR="00FB7B6A" w:rsidRDefault="00FB7B6A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B4E1E57" wp14:editId="39089B0A">
                <wp:extent cx="304800" cy="304800"/>
                <wp:effectExtent l="0" t="0" r="0" b="0"/>
                <wp:docPr id="9" name="AutoShape 1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C0CBB1" id="AutoShape 1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8YxQIAANU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JefGM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FB7B6A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29840FB" wp14:editId="49CA0D15">
            <wp:extent cx="809625" cy="1420713"/>
            <wp:effectExtent l="0" t="0" r="0" b="825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B20B5B4" wp14:editId="0F41DC81">
            <wp:extent cx="1104900" cy="1473200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33" cy="1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47F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 </w:t>
      </w:r>
      <w:r w:rsidR="00C0747F">
        <w:rPr>
          <w:noProof/>
          <w:lang w:eastAsia="en-GB"/>
        </w:rPr>
        <w:drawing>
          <wp:inline distT="0" distB="0" distL="0" distR="0" wp14:anchorId="3752DA07" wp14:editId="520695CF">
            <wp:extent cx="1000125" cy="1543050"/>
            <wp:effectExtent l="0" t="0" r="9525" b="0"/>
            <wp:docPr id="1" name="Picture 1" descr="Cart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u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47F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   </w:t>
      </w:r>
      <w:r w:rsidR="00C0747F">
        <w:rPr>
          <w:noProof/>
          <w:lang w:eastAsia="en-GB"/>
        </w:rPr>
        <w:drawing>
          <wp:inline distT="0" distB="0" distL="0" distR="0" wp14:anchorId="088F9170" wp14:editId="4D4B87F0">
            <wp:extent cx="2047875" cy="1535906"/>
            <wp:effectExtent l="0" t="0" r="0" b="7620"/>
            <wp:docPr id="4" name="Picture 4" descr="Egyptian cartouche Art projec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ptian cartouche Art project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47F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  </w:t>
      </w:r>
      <w:r w:rsidR="00C0747F">
        <w:rPr>
          <w:noProof/>
          <w:lang w:eastAsia="en-GB"/>
        </w:rPr>
        <w:drawing>
          <wp:inline distT="0" distB="0" distL="0" distR="0" wp14:anchorId="6D00A3F0" wp14:editId="1802E4DF">
            <wp:extent cx="2299759" cy="1293614"/>
            <wp:effectExtent l="0" t="0" r="5715" b="1905"/>
            <wp:docPr id="5" name="Picture 5" descr="Egyptian Cartouch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ian Cartouche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7" cy="12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03" w:rsidRDefault="00C24203" w:rsidP="00C2420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Wednesday 1</w:t>
      </w:r>
      <w:r w:rsidRPr="00C24203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sz w:val="28"/>
          <w:szCs w:val="28"/>
          <w:u w:val="single"/>
        </w:rPr>
        <w:t xml:space="preserve"> July 2020: Make an Ancient Egyptian tomb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6533B" w:rsidTr="0026533B">
        <w:tc>
          <w:tcPr>
            <w:tcW w:w="7807" w:type="dxa"/>
          </w:tcPr>
          <w:p w:rsidR="0026533B" w:rsidRDefault="0026533B" w:rsidP="0026533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Tombs and the Afterlife</w:t>
            </w:r>
          </w:p>
          <w:p w:rsidR="0026533B" w:rsidRDefault="0026533B" w:rsidP="0026533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B468C" wp14:editId="2B4E1E82">
                  <wp:extent cx="3586716" cy="2409825"/>
                  <wp:effectExtent l="0" t="0" r="0" b="0"/>
                  <wp:docPr id="7" name="Picture 7" descr="Egypt Tombs - HISTORY'S HISTORIESYou are history. We are the fu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ypt Tombs - HISTORY'S HISTORIESYou are history. We are the futu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716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26533B" w:rsidRDefault="0026533B" w:rsidP="002653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Ancient Egyptian kings, queens and rich people were placed in a special space called a </w:t>
            </w:r>
            <w:r w:rsidRPr="0026533B">
              <w:rPr>
                <w:rFonts w:ascii="Comic Sans MS" w:hAnsi="Comic Sans MS"/>
                <w:b/>
                <w:sz w:val="28"/>
                <w:szCs w:val="28"/>
              </w:rPr>
              <w:t>tomb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when they died.</w:t>
            </w:r>
          </w:p>
          <w:p w:rsidR="0026533B" w:rsidRDefault="0026533B" w:rsidP="002653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believed that after death their body would travel</w:t>
            </w:r>
            <w:r w:rsidRPr="00C0747F">
              <w:rPr>
                <w:rFonts w:ascii="Comic Sans MS" w:hAnsi="Comic Sans MS"/>
                <w:sz w:val="28"/>
                <w:szCs w:val="28"/>
              </w:rPr>
              <w:t xml:space="preserve"> to another world where they would lead a new life.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This was called the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Afterlife.</w:t>
            </w:r>
            <w:r w:rsidRPr="00C0747F">
              <w:rPr>
                <w:rFonts w:ascii="Comic Sans MS" w:hAnsi="Comic Sans MS"/>
                <w:sz w:val="28"/>
                <w:szCs w:val="28"/>
              </w:rPr>
              <w:t xml:space="preserve"> They would need all the things they had used when they were alive, so their families would </w:t>
            </w:r>
            <w:r>
              <w:rPr>
                <w:rFonts w:ascii="Comic Sans MS" w:hAnsi="Comic Sans MS"/>
                <w:sz w:val="28"/>
                <w:szCs w:val="28"/>
              </w:rPr>
              <w:t>put those things in their tombs</w:t>
            </w:r>
            <w:r w:rsidRPr="00C0747F">
              <w:rPr>
                <w:rFonts w:ascii="Comic Sans MS" w:hAnsi="Comic Sans MS"/>
                <w:sz w:val="28"/>
                <w:szCs w:val="28"/>
              </w:rPr>
              <w:t>.</w:t>
            </w:r>
            <w:r w:rsidRPr="0026533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26533B">
              <w:rPr>
                <w:rFonts w:ascii="Comic Sans MS" w:hAnsi="Comic Sans MS"/>
                <w:sz w:val="28"/>
                <w:szCs w:val="28"/>
              </w:rPr>
              <w:t>urniture, games and even food was placed in t</w:t>
            </w:r>
            <w:r>
              <w:rPr>
                <w:rFonts w:ascii="Comic Sans MS" w:hAnsi="Comic Sans MS"/>
                <w:sz w:val="28"/>
                <w:szCs w:val="28"/>
              </w:rPr>
              <w:t>he tombs for the long Afterlife</w:t>
            </w:r>
            <w:r w:rsidRPr="0026533B">
              <w:rPr>
                <w:rFonts w:ascii="Comic Sans MS" w:hAnsi="Comic Sans MS"/>
                <w:sz w:val="28"/>
                <w:szCs w:val="28"/>
              </w:rPr>
              <w:t xml:space="preserve"> journey!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074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26533B">
              <w:rPr>
                <w:rFonts w:ascii="Comic Sans MS" w:hAnsi="Comic Sans MS"/>
                <w:sz w:val="28"/>
                <w:szCs w:val="28"/>
              </w:rPr>
              <w:t>he tomb walls were painted with scenes from the dead person</w:t>
            </w:r>
            <w:r>
              <w:rPr>
                <w:rFonts w:ascii="Comic Sans MS" w:hAnsi="Comic Sans MS"/>
                <w:sz w:val="28"/>
                <w:szCs w:val="28"/>
              </w:rPr>
              <w:t xml:space="preserve">’s life. </w:t>
            </w:r>
          </w:p>
          <w:p w:rsidR="0026533B" w:rsidRDefault="0026533B" w:rsidP="00C2420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26533B" w:rsidRDefault="0026533B" w:rsidP="00C24203">
      <w:pPr>
        <w:rPr>
          <w:rFonts w:ascii="Comic Sans MS" w:hAnsi="Comic Sans MS"/>
          <w:sz w:val="28"/>
          <w:szCs w:val="28"/>
          <w:u w:val="single"/>
        </w:rPr>
      </w:pPr>
    </w:p>
    <w:p w:rsidR="0026533B" w:rsidRDefault="0026533B" w:rsidP="00C24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cardboard box to create an Ancient Egyptian tomb with tomb paintings and obj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ects that the person might need for the Afterlife.</w:t>
      </w:r>
    </w:p>
    <w:p w:rsidR="0026533B" w:rsidRPr="0026533B" w:rsidRDefault="0026533B" w:rsidP="00C2420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294D6C0" wp14:editId="22FF4311">
            <wp:extent cx="1885950" cy="2514599"/>
            <wp:effectExtent l="0" t="0" r="0" b="635"/>
            <wp:docPr id="8" name="Picture 8" descr="make a tomb room 6th grade - Google Search (With images) | Anci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tomb room 6th grade - Google Search (With images) | Ancien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65" cy="25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5CFFCFAA" wp14:editId="5CCEA1B8">
            <wp:extent cx="3638550" cy="2440908"/>
            <wp:effectExtent l="0" t="0" r="0" b="0"/>
            <wp:docPr id="10" name="Picture 10" descr="Create a Burial Chamber - The Ancient Egyp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a Burial Chamber - The Ancient Egypt Proje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="00272024">
        <w:rPr>
          <w:noProof/>
          <w:lang w:eastAsia="en-GB"/>
        </w:rPr>
        <w:drawing>
          <wp:inline distT="0" distB="0" distL="0" distR="0" wp14:anchorId="4FC91191" wp14:editId="249DD4DA">
            <wp:extent cx="3057525" cy="1723194"/>
            <wp:effectExtent l="0" t="0" r="0" b="0"/>
            <wp:docPr id="14" name="Picture 14" descr="Create an Ancient Egyptian Tomb – omg, sollet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an Ancient Egyptian Tomb – omg, sollette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2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3B" w:rsidRPr="0026533B" w:rsidSect="002E0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75"/>
    <w:rsid w:val="0026533B"/>
    <w:rsid w:val="00270E22"/>
    <w:rsid w:val="00272024"/>
    <w:rsid w:val="002E0575"/>
    <w:rsid w:val="002F4BFC"/>
    <w:rsid w:val="00435F36"/>
    <w:rsid w:val="006F6B9B"/>
    <w:rsid w:val="00906B48"/>
    <w:rsid w:val="00C0747F"/>
    <w:rsid w:val="00C24203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Worthington</dc:creator>
  <cp:lastModifiedBy>Kate</cp:lastModifiedBy>
  <cp:revision>2</cp:revision>
  <dcterms:created xsi:type="dcterms:W3CDTF">2020-06-18T16:41:00Z</dcterms:created>
  <dcterms:modified xsi:type="dcterms:W3CDTF">2020-06-18T16:41:00Z</dcterms:modified>
</cp:coreProperties>
</file>