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Year 5 Science Task: WC 29.06.20</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Hi Year 5! This week I would like you to revise your learning about the life cycle of a flowering plant.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Activity 1: Please read through the ‘</w:t>
      </w:r>
      <w:r w:rsidDel="00000000" w:rsidR="00000000" w:rsidRPr="00000000">
        <w:rPr>
          <w:b w:val="1"/>
          <w:rtl w:val="0"/>
        </w:rPr>
        <w:t xml:space="preserve">Life-cycle of a Flowering Plan</w:t>
      </w:r>
      <w:r w:rsidDel="00000000" w:rsidR="00000000" w:rsidRPr="00000000">
        <w:rPr>
          <w:rtl w:val="0"/>
        </w:rPr>
        <w:t xml:space="preserve">t’ Powerpoint on our school website and then complete the descriptions of each stage of the lifecycle on the worksheet.  Once you have finished you can check your answers by clicking on the ‘Flowering Plants Life-cycle’ PDF document on our school website.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Activity 2: Now that you have jogged your memory, I’d like you to create a knowledge poster (like the one we did about the Solvents, Solutions and Solutes) about everything you know or have learnt about plants in Year 5.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You may include: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A diagram of the different parts of a plant</w:t>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Information about different plants</w:t>
      </w:r>
    </w:p>
    <w:p w:rsidR="00000000" w:rsidDel="00000000" w:rsidP="00000000" w:rsidRDefault="00000000" w:rsidRPr="00000000" w14:paraId="0000000D">
      <w:pPr>
        <w:numPr>
          <w:ilvl w:val="0"/>
          <w:numId w:val="1"/>
        </w:numPr>
        <w:ind w:left="720" w:hanging="360"/>
        <w:rPr>
          <w:u w:val="none"/>
        </w:rPr>
      </w:pPr>
      <w:r w:rsidDel="00000000" w:rsidR="00000000" w:rsidRPr="00000000">
        <w:rPr>
          <w:rtl w:val="0"/>
        </w:rPr>
        <w:t xml:space="preserve">Some information about its lifecycle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Remember to make it as fun and creative as possible! I’d love to see your end results - please email them to the class website.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Take Care</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Rachel :) </w:t>
      </w:r>
    </w:p>
    <w:p w:rsidR="00000000" w:rsidDel="00000000" w:rsidP="00000000" w:rsidRDefault="00000000" w:rsidRPr="00000000" w14:paraId="00000014">
      <w:pPr>
        <w:rPr/>
      </w:pPr>
      <w:r w:rsidDel="00000000" w:rsidR="00000000" w:rsidRPr="00000000">
        <w:rPr>
          <w:rtl w:val="0"/>
        </w:rPr>
        <w:t xml:space="preserve"> </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